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8" w:rsidRPr="008A6D2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FF6C7B">
        <w:rPr>
          <w:color w:val="000000"/>
          <w:shd w:val="clear" w:color="auto" w:fill="FFFFFF"/>
          <w:lang w:val="kk-KZ"/>
        </w:rPr>
        <w:t>6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126917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D27DAE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7620C8" w:rsidRPr="00D27DAE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</w:p>
    <w:p w:rsidR="007620C8" w:rsidRPr="00D42D9C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12-00 часов </w:t>
      </w:r>
      <w:r w:rsidR="00BB4F88">
        <w:rPr>
          <w:sz w:val="24"/>
          <w:szCs w:val="24"/>
          <w:lang w:val="kk-KZ"/>
        </w:rPr>
        <w:t>12</w:t>
      </w:r>
      <w:r>
        <w:rPr>
          <w:sz w:val="24"/>
          <w:szCs w:val="24"/>
        </w:rPr>
        <w:t xml:space="preserve"> </w:t>
      </w:r>
      <w:r w:rsidR="00CC32EA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в </w:t>
      </w:r>
      <w:proofErr w:type="gramStart"/>
      <w:r>
        <w:rPr>
          <w:color w:val="000000"/>
          <w:sz w:val="24"/>
          <w:szCs w:val="24"/>
        </w:rPr>
        <w:t>составе :</w:t>
      </w:r>
      <w:proofErr w:type="gramEnd"/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7620C8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Pr="007620C8">
        <w:rPr>
          <w:sz w:val="24"/>
          <w:szCs w:val="24"/>
          <w:lang w:val="kk-KZ"/>
        </w:rPr>
        <w:t>Куттыгожин Е.Ж.</w:t>
      </w:r>
      <w:r w:rsidRPr="007620C8">
        <w:rPr>
          <w:sz w:val="24"/>
          <w:szCs w:val="24"/>
        </w:rPr>
        <w:t xml:space="preserve">, </w:t>
      </w:r>
      <w:proofErr w:type="spellStart"/>
      <w:r w:rsidRPr="007620C8">
        <w:rPr>
          <w:sz w:val="24"/>
          <w:szCs w:val="24"/>
        </w:rPr>
        <w:t>И.о.заместитель</w:t>
      </w:r>
      <w:proofErr w:type="spellEnd"/>
      <w:r w:rsidRPr="007620C8">
        <w:rPr>
          <w:sz w:val="24"/>
          <w:szCs w:val="24"/>
        </w:rPr>
        <w:t xml:space="preserve"> директора по лечебной работе, председатель тендерной комиссии.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242849" w:rsidRPr="00931B5A" w:rsidRDefault="00242849" w:rsidP="00242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-Каратаев Е.К., Заместитель директора по хирургии, заместитель председателя тендерной комиссии.</w:t>
      </w:r>
    </w:p>
    <w:p w:rsidR="00242849" w:rsidRPr="007A046E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  <w:r w:rsidRPr="007A046E">
        <w:rPr>
          <w:sz w:val="22"/>
          <w:szCs w:val="22"/>
        </w:rPr>
        <w:t xml:space="preserve">                            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proofErr w:type="spellStart"/>
      <w:r w:rsidRPr="007620C8">
        <w:rPr>
          <w:sz w:val="24"/>
          <w:szCs w:val="24"/>
        </w:rPr>
        <w:t>Раимбеков</w:t>
      </w:r>
      <w:proofErr w:type="spellEnd"/>
      <w:r w:rsidRPr="007620C8">
        <w:rPr>
          <w:sz w:val="24"/>
          <w:szCs w:val="24"/>
        </w:rPr>
        <w:t xml:space="preserve"> Ж.Б., начальник отдела государственных закупок;</w:t>
      </w:r>
    </w:p>
    <w:p w:rsidR="007A046E" w:rsidRPr="00CC32EA" w:rsidRDefault="00242849" w:rsidP="00CC3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CC32EA"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 А.А., заведующий аптекой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7620C8">
      <w:pPr>
        <w:pStyle w:val="a3"/>
        <w:tabs>
          <w:tab w:val="left" w:pos="8505"/>
        </w:tabs>
        <w:ind w:left="720"/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proofErr w:type="spellStart"/>
      <w:r w:rsidR="00931B5A" w:rsidRPr="00931B5A">
        <w:rPr>
          <w:b w:val="0"/>
          <w:sz w:val="24"/>
          <w:szCs w:val="24"/>
        </w:rPr>
        <w:t>Джанпеишева</w:t>
      </w:r>
      <w:proofErr w:type="spellEnd"/>
      <w:r w:rsidR="00931B5A" w:rsidRPr="00931B5A">
        <w:rPr>
          <w:b w:val="0"/>
          <w:sz w:val="24"/>
          <w:szCs w:val="24"/>
        </w:rPr>
        <w:t xml:space="preserve">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8A6D21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lang w:val="kk-KZ"/>
        </w:rPr>
        <w:t>1</w:t>
      </w:r>
      <w:r w:rsidR="00BB4F88">
        <w:rPr>
          <w:b w:val="0"/>
          <w:color w:val="000000"/>
          <w:sz w:val="24"/>
          <w:szCs w:val="24"/>
          <w:lang w:val="kk-KZ"/>
        </w:rPr>
        <w:t>2</w:t>
      </w:r>
      <w:r w:rsidR="007620C8" w:rsidRPr="00E45D49">
        <w:rPr>
          <w:b w:val="0"/>
          <w:color w:val="000000"/>
          <w:sz w:val="24"/>
          <w:szCs w:val="24"/>
        </w:rPr>
        <w:t xml:space="preserve"> </w:t>
      </w:r>
      <w:r w:rsidR="00CC32EA">
        <w:rPr>
          <w:b w:val="0"/>
          <w:color w:val="000000"/>
          <w:sz w:val="24"/>
          <w:szCs w:val="24"/>
          <w:lang w:val="kk-KZ"/>
        </w:rPr>
        <w:t>февраля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г.Алматы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,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ул.Жандосова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 6</w:t>
      </w:r>
      <w:r w:rsidR="00692BA3" w:rsidRPr="00E45D49">
        <w:rPr>
          <w:b w:val="0"/>
          <w:color w:val="000000"/>
          <w:sz w:val="24"/>
          <w:szCs w:val="24"/>
        </w:rPr>
        <w:t xml:space="preserve"> 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заявками не 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692BA3" w:rsidRPr="00931B5A" w:rsidRDefault="00692BA3" w:rsidP="00692BA3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Заявка на участие в тендере предоставлена следующими потенциальными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поставщиками :</w:t>
      </w:r>
      <w:proofErr w:type="gramEnd"/>
    </w:p>
    <w:p w:rsidR="00931B5A" w:rsidRPr="00931B5A" w:rsidRDefault="00931B5A" w:rsidP="00931B5A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09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1731"/>
        <w:gridCol w:w="2152"/>
      </w:tblGrid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1B4D2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A6D21" w:rsidRDefault="00DD589C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BB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Гранд Атлас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BB4F88" w:rsidRDefault="00DD589C" w:rsidP="00BB4F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Казахстан, г.</w:t>
            </w:r>
            <w:r w:rsidR="00BB4F8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  <w:r w:rsidR="00BB4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B4F88">
              <w:rPr>
                <w:rFonts w:ascii="Times New Roman" w:hAnsi="Times New Roman" w:cs="Times New Roman"/>
                <w:bCs/>
                <w:sz w:val="24"/>
                <w:szCs w:val="24"/>
              </w:rPr>
              <w:t>ул.Пушкина</w:t>
            </w:r>
            <w:proofErr w:type="spellEnd"/>
            <w:r w:rsidR="00BB4F88">
              <w:rPr>
                <w:rFonts w:ascii="Times New Roman" w:hAnsi="Times New Roman" w:cs="Times New Roman"/>
                <w:bCs/>
                <w:sz w:val="24"/>
                <w:szCs w:val="24"/>
              </w:rPr>
              <w:t>, 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454FA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4F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BB4F88" w:rsidP="00BB4F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</w:tbl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B4F88" w:rsidRDefault="00BB4F88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tbl>
      <w:tblPr>
        <w:tblW w:w="11020" w:type="dxa"/>
        <w:tblInd w:w="10" w:type="dxa"/>
        <w:tblLook w:val="04A0" w:firstRow="1" w:lastRow="0" w:firstColumn="1" w:lastColumn="0" w:noHBand="0" w:noVBand="1"/>
      </w:tblPr>
      <w:tblGrid>
        <w:gridCol w:w="850"/>
        <w:gridCol w:w="2069"/>
        <w:gridCol w:w="1952"/>
        <w:gridCol w:w="1919"/>
        <w:gridCol w:w="2084"/>
        <w:gridCol w:w="1574"/>
        <w:gridCol w:w="892"/>
      </w:tblGrid>
      <w:tr w:rsidR="00BB4F88" w:rsidRPr="00BB4F88" w:rsidTr="00BB4F88">
        <w:trPr>
          <w:trHeight w:val="735"/>
        </w:trPr>
        <w:tc>
          <w:tcPr>
            <w:tcW w:w="11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ТОО «ГРАНД АТЛАС»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и номер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Краткое содержание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 подписан документ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Оригинал, копия, нотариально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засвид.копия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стр.</w:t>
            </w:r>
          </w:p>
        </w:tc>
      </w:tr>
      <w:tr w:rsidR="00BB4F88" w:rsidRPr="00BB4F88" w:rsidTr="00BB4F88">
        <w:trPr>
          <w:trHeight w:val="88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документов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Опись прилагаемых к заявке документов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64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Заявка на участие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Заявка на участие по лотам № 1,2,3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государственной перерегистрации.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68957-1910-ТОО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ИУот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31.05.2005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Наименование, местонахождение ТОО, БИН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Ш.Султанхан</w:t>
            </w:r>
            <w:proofErr w:type="spellEnd"/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9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31.05.2005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Наименование, состав, местонахождение, цель и предмет деятельности ТОО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6-13</w:t>
            </w:r>
          </w:p>
        </w:tc>
      </w:tr>
      <w:tr w:rsidR="00BB4F88" w:rsidRPr="00BB4F88" w:rsidTr="00BB4F88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Изменения и дополнения к Уставу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24.04.2009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местонахождения ТОО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Ахунова Е.В.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14-16</w:t>
            </w:r>
          </w:p>
        </w:tc>
      </w:tr>
      <w:tr w:rsidR="00BB4F88" w:rsidRPr="00BB4F88" w:rsidTr="00BB4F88">
        <w:trPr>
          <w:trHeight w:val="154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KZ17UCA00003906 от 13.03.2017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 начале деятельности по оптовой реализации ИМН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B4F88" w:rsidRPr="00BB4F88" w:rsidTr="00BB4F88">
        <w:trPr>
          <w:trHeight w:val="14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ФД64600188FACMTИ от 11.06.2014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Фармацевтическая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РГУ "Управление государственных доходов по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Медеускому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району ДГД по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г.Алматы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МФ РК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B4F88" w:rsidRPr="00BB4F88" w:rsidTr="00BB4F88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об отсутствии налоговой задолженности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10100311187306 от 07.02.2019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 отсутствии задолженности по налогам, пенсионным взносам,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соц.отчислениям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сформирован порталом электронного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прпавительства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19-26</w:t>
            </w:r>
          </w:p>
        </w:tc>
      </w:tr>
      <w:tr w:rsidR="00BB4F88" w:rsidRPr="00BB4F88" w:rsidTr="00BB4F88">
        <w:trPr>
          <w:trHeight w:val="112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Справка с банка об отсутствии задолженности с АГФ АО «Банк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ЦентрКредит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116-40-18/132 от 08.02.2019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отсутствии просроченной задолженности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Л.Бейсембаева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Л.Абайбекова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с АО «Банк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ЦентрКредит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6-2\234\552-1 от 14.01.2018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праве подписи на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Шегебаева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Н.У.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Хусаинов Г.А.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Копия,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завер.печатью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28-29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с АО «Банк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ЦентрКредит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 от 13.01.2019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праве подписи на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Л.Абайбекову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Шегебаев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Н.У.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Копия,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завер.печатью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30-31</w:t>
            </w:r>
          </w:p>
        </w:tc>
      </w:tr>
      <w:tr w:rsidR="00BB4F88" w:rsidRPr="00BB4F88" w:rsidTr="00BB4F88">
        <w:trPr>
          <w:trHeight w:val="88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с АО «Банк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ЦентрКредит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 от 13.01.2019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праве подписи на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Л.Бейсембаеву</w:t>
            </w:r>
            <w:proofErr w:type="spellEnd"/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Шегебаев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Н.У.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Копия,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завер.печатью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32-33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квалификации ЛОТ №1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поставленных ТОО «ГРАНД АТЛАС»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квалификации ЛОТ №2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поставленных ТОО «ГРАНД АТЛАС»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квалификации ЛОТ №3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</w:t>
            </w: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поставленных ТОО «ГРАНД АТЛАС»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касательно получения сертификата GDP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18-2/5818 от 12.01.2018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необходимости получении Сертификата GDP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Бюрабекова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 № 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 № 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2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Цен ЛОТ № 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3</w:t>
            </w: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сопутствующих услугах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78/19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Услуги, предлагаемые с поставкой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BB4F88" w:rsidRPr="00BB4F88" w:rsidTr="00BB4F88">
        <w:trPr>
          <w:trHeight w:val="72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обследования складских помещений ТОО «ГРАНД АТЛАС»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И-02/142 от 25.01.2019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Заключение обследования склада ТОО «ГРАНД АТЛАС» 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М. </w:t>
            </w:r>
            <w:proofErr w:type="spellStart"/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Мухамедяров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Бекпаев</w:t>
            </w:r>
            <w:proofErr w:type="spellEnd"/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Ж.Е. 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Шалов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К.С. 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42-44</w:t>
            </w: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14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реестре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79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/19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Компания  не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входит в реестр недобросовестных участников государственных закупок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BB4F88" w:rsidRPr="00BB4F88" w:rsidTr="00BB4F88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об аффилированном лице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Компания ТОО ГРАНД АТЛАС не является аффилированным лицом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BB4F88" w:rsidRPr="00BB4F88" w:rsidTr="00BB4F88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согласии на расторжение договора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80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/19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Согласие на расторжение договора согласно пункту 9 установленных Правилами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квалификации ТОО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 81/19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о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кваликафикационных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требованиях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BB4F88" w:rsidRPr="00BB4F88" w:rsidTr="00BB4F88">
        <w:trPr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субаренды склада ТОО «ГРАНД АТЛАС»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4 от 01.05.2017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субаренды склада 2017 и 2018 года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Джекешов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М.У.    </w:t>
            </w: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печатью компании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49-53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4F88">
              <w:rPr>
                <w:rFonts w:ascii="Calibri" w:eastAsia="Times New Roman" w:hAnsi="Calibri" w:cs="Times New Roman"/>
                <w:color w:val="000000"/>
              </w:rPr>
              <w:t>Техническая часть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88" w:rsidRPr="00BB4F88" w:rsidTr="00BB4F88">
        <w:trPr>
          <w:trHeight w:val="72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Техническая спецификация Лот №1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Техническая характеристика   лотам № 1- №3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4F88" w:rsidRPr="00BB4F88" w:rsidTr="00BB4F88">
        <w:trPr>
          <w:trHeight w:val="9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Регистрационное Удостоверение (с приложениями Лот№1,2,3)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№N007445 от 28.03.2017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Регистрационное удостоверение РК-ИМН-5№016472лот№1,2,3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МЗ СР РК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копия, заверенная печатью компании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4-10</w:t>
            </w:r>
          </w:p>
        </w:tc>
      </w:tr>
      <w:tr w:rsidR="00BB4F88" w:rsidRPr="00BB4F88" w:rsidTr="00BB4F88">
        <w:trPr>
          <w:trHeight w:val="97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касательно соответствия отпускаемых ИМН со склада ТОО «ГРАНД АТЛАС»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отпускаемых ИМН со склада ТОО «ГРАНД АТЛАС»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B4F88" w:rsidRPr="00BB4F88" w:rsidTr="00BB4F88">
        <w:trPr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ценах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 77/19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предельных ценах на ИМН и ИМН не включены в список закупа у Единого дистрибьютора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B4F88" w:rsidRPr="00BB4F88" w:rsidTr="00BB4F8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F88" w:rsidRPr="00BB4F88" w:rsidTr="00BB4F88">
        <w:trPr>
          <w:trHeight w:val="73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Платежное поручение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46</w:t>
            </w:r>
            <w:proofErr w:type="gram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11.02.2019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обеспечение 1 % на сумму 169 740 тенге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Джабер</w:t>
            </w:r>
            <w:proofErr w:type="spellEnd"/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B4F88" w:rsidRPr="00BB4F88" w:rsidTr="00BB4F88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F88" w:rsidRPr="00BB4F88" w:rsidRDefault="00BB4F88" w:rsidP="00BB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CE4703" w:rsidRDefault="00CE4703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793215" w:rsidRDefault="00793215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67571E" w:rsidRDefault="0067571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7620C8" w:rsidRDefault="00692CDE" w:rsidP="00DD589C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Ценовые предложения потенциальных поставщиков</w:t>
      </w: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340" w:type="dxa"/>
        <w:tblInd w:w="-5" w:type="dxa"/>
        <w:tblLook w:val="04A0" w:firstRow="1" w:lastRow="0" w:firstColumn="1" w:lastColumn="0" w:noHBand="0" w:noVBand="1"/>
      </w:tblPr>
      <w:tblGrid>
        <w:gridCol w:w="960"/>
        <w:gridCol w:w="2605"/>
        <w:gridCol w:w="8221"/>
        <w:gridCol w:w="960"/>
        <w:gridCol w:w="960"/>
        <w:gridCol w:w="1634"/>
      </w:tblGrid>
      <w:tr w:rsidR="00FF6C7B" w:rsidRPr="00FF6C7B" w:rsidTr="00FF6C7B">
        <w:trPr>
          <w:trHeight w:val="59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8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FF6C7B" w:rsidRPr="00FF6C7B" w:rsidTr="00FF6C7B">
        <w:trPr>
          <w:trHeight w:val="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«Гранд Атлас»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 офтальмологические круглый 26,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Ножи офтальмологические </w:t>
            </w: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кератом</w:t>
            </w:r>
            <w:proofErr w:type="spellEnd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 11, 12, 13, 14, 16, 18, 20, 22, 23, 24, 25, 26, 27, 28, 29, 30, 32, 35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3.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4.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 офтальмологические расслаиватель15, 22, 30, 45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5.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6.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</w:tbl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DD589C" w:rsidRDefault="00DD589C" w:rsidP="00DD589C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Pr="00BE1A0C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директора по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Лечебной работе.</w:t>
      </w: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CC32E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42849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242849" w:rsidRPr="005B47F8" w:rsidRDefault="00242849" w:rsidP="00242849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126917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FF6C7B" w:rsidRDefault="00FF6C7B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DA221D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FF6C7B">
        <w:rPr>
          <w:sz w:val="24"/>
          <w:szCs w:val="24"/>
          <w:lang w:val="kk-KZ"/>
        </w:rPr>
        <w:t>6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 медицинской техники.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C47B14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A15074" w:rsidRDefault="00A15074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F6C7B">
        <w:rPr>
          <w:sz w:val="24"/>
          <w:szCs w:val="24"/>
          <w:lang w:val="kk-KZ"/>
        </w:rPr>
        <w:t>21</w:t>
      </w:r>
      <w:r>
        <w:rPr>
          <w:sz w:val="24"/>
          <w:szCs w:val="24"/>
        </w:rPr>
        <w:t xml:space="preserve"> </w:t>
      </w:r>
      <w:r w:rsidR="00D85BF5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УЗ </w:t>
      </w:r>
      <w:proofErr w:type="spellStart"/>
      <w:r w:rsidRPr="00EF3711">
        <w:rPr>
          <w:sz w:val="24"/>
          <w:szCs w:val="24"/>
        </w:rPr>
        <w:t>г.Алматы</w:t>
      </w:r>
      <w:proofErr w:type="spellEnd"/>
      <w:r w:rsidRPr="00EF3711">
        <w:rPr>
          <w:sz w:val="24"/>
          <w:szCs w:val="24"/>
        </w:rPr>
        <w:t xml:space="preserve">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D01553" w:rsidRDefault="00D01553" w:rsidP="00D01553">
      <w:pPr>
        <w:pStyle w:val="a5"/>
        <w:rPr>
          <w:sz w:val="24"/>
          <w:szCs w:val="24"/>
        </w:rPr>
      </w:pPr>
    </w:p>
    <w:p w:rsidR="001D272B" w:rsidRDefault="001D272B" w:rsidP="00D01553">
      <w:pPr>
        <w:pStyle w:val="a7"/>
        <w:spacing w:before="0" w:beforeAutospacing="0" w:after="0" w:afterAutospacing="0"/>
        <w:jc w:val="both"/>
      </w:pPr>
    </w:p>
    <w:tbl>
      <w:tblPr>
        <w:tblW w:w="14303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5528"/>
        <w:gridCol w:w="1269"/>
        <w:gridCol w:w="960"/>
        <w:gridCol w:w="960"/>
        <w:gridCol w:w="1176"/>
      </w:tblGrid>
      <w:tr w:rsidR="00FF6C7B" w:rsidRPr="008F5F0A" w:rsidTr="0080757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5F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F6C7B" w:rsidRPr="008F5F0A" w:rsidTr="00807578">
        <w:trPr>
          <w:trHeight w:val="5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C7B" w:rsidRPr="00C94E78" w:rsidRDefault="00FF6C7B" w:rsidP="008075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Ножи офтальмологические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26, (поставка по заявке от Заказчика)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Основной материал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Полибутилентерефталат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(ПБТ)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Поликарбонат (только для 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Лезвие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Нержавеющая сталь (содержащая никель и хром) Покрытие: Силикон (кроме роговичного / склерального ножа и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Крышка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proofErr w:type="gramStart"/>
            <w:r w:rsidRPr="00C94E78">
              <w:t>Покрытие:  Силикон</w:t>
            </w:r>
            <w:proofErr w:type="gramEnd"/>
            <w:r w:rsidRPr="00C94E78">
              <w:t xml:space="preserve"> (кроме сферического/ склерального ножа)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r w:rsidRPr="00C94E78">
              <w:t xml:space="preserve">Твердость по </w:t>
            </w:r>
            <w:proofErr w:type="spellStart"/>
            <w:r w:rsidRPr="00C94E78">
              <w:t>Виккерсу</w:t>
            </w:r>
            <w:proofErr w:type="spellEnd"/>
            <w:r w:rsidRPr="00C94E78">
              <w:t xml:space="preserve"> составляет 500Hv или более для лезвий из нержавеющей стали.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  <w:jc w:val="both"/>
            </w:pPr>
            <w:r w:rsidRPr="00C94E78">
              <w:t xml:space="preserve">Область </w:t>
            </w:r>
            <w:proofErr w:type="gramStart"/>
            <w:r w:rsidRPr="00C94E78">
              <w:t>применения:  Ножи</w:t>
            </w:r>
            <w:proofErr w:type="gramEnd"/>
            <w:r w:rsidRPr="00C94E78">
              <w:t xml:space="preserve"> офтальмологические применяется в офтальмологии, в глазной хирургии. Используются для надреза и внедрения в глазное яблоко.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применения:  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Манипуляция и Использование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Используйте в соответствии с типовыми процедурами надреза.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Обращение с корпусом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Извлечение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 особой аккуратностью, держа лезвие подальше от других частей корпуса, возьмите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 поднимите нож. Имейте в виду, что нож может потерять свою остроту, как только лезвие коснется любого предмета.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Замена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Держа нож лезвием вниз, нажмите до упора на </w:t>
            </w:r>
            <w:proofErr w:type="gram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B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 затем слегка нажмите на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до защелкивания. Три узла, показанные стрелками, могут использоваться для помещения ножа на подставки. </w:t>
            </w:r>
          </w:p>
          <w:p w:rsidR="00FF6C7B" w:rsidRPr="008F5F0A" w:rsidRDefault="00FF6C7B" w:rsidP="008075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2624000</w:t>
            </w:r>
          </w:p>
        </w:tc>
      </w:tr>
      <w:tr w:rsidR="00FF6C7B" w:rsidRPr="008F5F0A" w:rsidTr="008075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Ножи офтальмологические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кератом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4431">
              <w:rPr>
                <w:rFonts w:ascii="Times New Roman" w:eastAsia="Times New Roman" w:hAnsi="Times New Roman"/>
                <w:sz w:val="24"/>
                <w:szCs w:val="24"/>
              </w:rPr>
              <w:t>10, 11, 12, 13, 14, 16, 18, 20, 22, 23, 24, 25, 26, 27, 28, 29, 30, 32, 35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 (поставка по заявке от Заказчика)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Основной материал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Полибутилентерефталат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(ПБТ)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Поликарбонат (только для 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Лезвие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Нержавеющая сталь (содержащая никель и хром) Покрытие: Силикон (кроме роговичного / склерального ножа и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Крышка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proofErr w:type="gramStart"/>
            <w:r w:rsidRPr="00C94E78">
              <w:t>Покрытие:  Силикон</w:t>
            </w:r>
            <w:proofErr w:type="gramEnd"/>
            <w:r w:rsidRPr="00C94E78">
              <w:t xml:space="preserve"> (кроме сферического/ склерального ножа)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r w:rsidRPr="00C94E78">
              <w:t xml:space="preserve">Твердость по </w:t>
            </w:r>
            <w:proofErr w:type="spellStart"/>
            <w:r w:rsidRPr="00C94E78">
              <w:t>Виккерсу</w:t>
            </w:r>
            <w:proofErr w:type="spellEnd"/>
            <w:r w:rsidRPr="00C94E78">
              <w:t xml:space="preserve"> составляет 500Hv или более для лезвий из нержавеющей стали.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  <w:jc w:val="both"/>
            </w:pPr>
            <w:r w:rsidRPr="00C94E78">
              <w:t xml:space="preserve">Область </w:t>
            </w:r>
            <w:proofErr w:type="gramStart"/>
            <w:r w:rsidRPr="00C94E78">
              <w:t>применения:  Ножи</w:t>
            </w:r>
            <w:proofErr w:type="gramEnd"/>
            <w:r w:rsidRPr="00C94E78">
              <w:t xml:space="preserve"> офтальмологические применяется в офтальмологии, в глазной хирургии. Используются для надреза и внедрения в глазное яблоко.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применения:  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Манипуляция и Использование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Используйте в соответствии с типовыми процедурами надреза.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Обращение с корпусом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Извлечение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 особой аккуратностью, держа лезвие подальше от других частей корпуса, возьмите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 поднимите нож. Имейте в виду, что нож может потерять свою остроту, как только лезвие коснется любого предмета.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Замена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Держа нож лезвием вниз, нажмите до упора на </w:t>
            </w:r>
            <w:proofErr w:type="gram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B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 затем слегка нажмите на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до защелкивания. Три узла, показанные стрелками, могут использоваться для помещения ножа на подставки. </w:t>
            </w:r>
          </w:p>
          <w:p w:rsidR="00FF6C7B" w:rsidRPr="008F5F0A" w:rsidRDefault="00FF6C7B" w:rsidP="008075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7380000</w:t>
            </w:r>
          </w:p>
        </w:tc>
      </w:tr>
      <w:tr w:rsidR="00FF6C7B" w:rsidRPr="008F5F0A" w:rsidTr="00807578">
        <w:trPr>
          <w:trHeight w:val="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Ножи офтальмологические </w:t>
            </w:r>
            <w:r w:rsidRPr="006D4431">
              <w:rPr>
                <w:rFonts w:ascii="Times New Roman" w:eastAsia="Times New Roman" w:hAnsi="Times New Roman"/>
                <w:sz w:val="24"/>
                <w:szCs w:val="24"/>
              </w:rPr>
              <w:t>расслаиватель15, 22, 30, 45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 (поставка по заявке от Заказчика)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Основной материал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Полибутилентерефталат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(ПБТ)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Поликарбонат (только для 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Лезвие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Нержавеющая сталь (содержащая никель и хром) Покрытие: Силикон (кроме роговичного / склерального ножа и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ножа с огражденным лезвием)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Рукоятка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D.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Крышка</w:t>
            </w:r>
            <w:proofErr w:type="spell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: Высокопрочная термопластичная смола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proofErr w:type="gramStart"/>
            <w:r w:rsidRPr="00C94E78">
              <w:t>Покрытие:  Силикон</w:t>
            </w:r>
            <w:proofErr w:type="gramEnd"/>
            <w:r w:rsidRPr="00C94E78">
              <w:t xml:space="preserve"> (кроме сферического/ склерального ножа)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</w:pPr>
            <w:r w:rsidRPr="00C94E78">
              <w:t xml:space="preserve">Твердость по </w:t>
            </w:r>
            <w:proofErr w:type="spellStart"/>
            <w:r w:rsidRPr="00C94E78">
              <w:t>Виккерсу</w:t>
            </w:r>
            <w:proofErr w:type="spellEnd"/>
            <w:r w:rsidRPr="00C94E78">
              <w:t xml:space="preserve"> составляет 500Hv или более для лезвий из нержавеющей стали.</w:t>
            </w:r>
          </w:p>
          <w:p w:rsidR="00FF6C7B" w:rsidRPr="00C94E78" w:rsidRDefault="00FF6C7B" w:rsidP="00807578">
            <w:pPr>
              <w:pStyle w:val="a7"/>
              <w:spacing w:before="0" w:beforeAutospacing="0" w:after="0" w:afterAutospacing="0"/>
              <w:jc w:val="both"/>
            </w:pPr>
            <w:r w:rsidRPr="00C94E78">
              <w:t xml:space="preserve">Область </w:t>
            </w:r>
            <w:proofErr w:type="gramStart"/>
            <w:r w:rsidRPr="00C94E78">
              <w:t>применения:  Ножи</w:t>
            </w:r>
            <w:proofErr w:type="gramEnd"/>
            <w:r w:rsidRPr="00C94E78">
              <w:t xml:space="preserve"> офтальмологические применяется в офтальмологии, в глазной хирургии. Используются для надреза и внедрения в глазное яблоко.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 применения:  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Манипуляция и Использование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Используйте в соответствии с типовыми процедурами надреза.</w:t>
            </w:r>
          </w:p>
          <w:p w:rsidR="00FF6C7B" w:rsidRPr="00C94E78" w:rsidRDefault="00FF6C7B" w:rsidP="00FF6C7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Обращение с корпусом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Извлечение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С особой аккуратностью, держа лезвие подальше от других частей корпуса, возьмите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и поднимите нож. Имейте в виду, что нож может потерять свою остроту, как только лезвие коснется любого предмета.</w:t>
            </w:r>
          </w:p>
          <w:p w:rsidR="00FF6C7B" w:rsidRPr="00C94E78" w:rsidRDefault="00FF6C7B" w:rsidP="00807578">
            <w:pPr>
              <w:shd w:val="clear" w:color="auto" w:fill="FFFFFF"/>
              <w:tabs>
                <w:tab w:val="left" w:pos="34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ab/>
              <w:t>Замена ножа</w:t>
            </w:r>
          </w:p>
          <w:p w:rsidR="00FF6C7B" w:rsidRPr="00C94E78" w:rsidRDefault="00FF6C7B" w:rsidP="008075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Держа нож лезвием вниз, нажмите до упора на </w:t>
            </w:r>
            <w:proofErr w:type="gramStart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B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 затем слегка нажмите на часть </w:t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sym w:font="Wingdings 2" w:char="F06A"/>
            </w:r>
            <w:r w:rsidRPr="00C94E78">
              <w:rPr>
                <w:rFonts w:ascii="Times New Roman" w:eastAsia="Times New Roman" w:hAnsi="Times New Roman"/>
                <w:sz w:val="24"/>
                <w:szCs w:val="24"/>
              </w:rPr>
              <w:t xml:space="preserve">до защелкивания. Три узла, показанные стрелками, могут использоваться для помещения ножа на подставки. </w:t>
            </w:r>
          </w:p>
          <w:p w:rsidR="00FF6C7B" w:rsidRPr="008F5F0A" w:rsidRDefault="00FF6C7B" w:rsidP="008075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7B" w:rsidRPr="008F5F0A" w:rsidRDefault="00FF6C7B" w:rsidP="008075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6970000</w:t>
            </w:r>
          </w:p>
        </w:tc>
      </w:tr>
    </w:tbl>
    <w:p w:rsidR="00FF6C7B" w:rsidRDefault="00FF6C7B" w:rsidP="00D01553">
      <w:pPr>
        <w:pStyle w:val="a7"/>
        <w:spacing w:before="0" w:beforeAutospacing="0" w:after="0" w:afterAutospacing="0"/>
        <w:jc w:val="both"/>
      </w:pPr>
    </w:p>
    <w:p w:rsidR="00A15074" w:rsidRPr="00A15074" w:rsidRDefault="00D01553" w:rsidP="00A15074">
      <w:pPr>
        <w:ind w:left="-142" w:firstLine="142"/>
        <w:rPr>
          <w:rFonts w:ascii="Times New Roman" w:hAnsi="Times New Roman" w:cs="Times New Roman"/>
        </w:rPr>
      </w:pPr>
      <w:r w:rsidRPr="00A15074">
        <w:rPr>
          <w:rFonts w:ascii="Times New Roman" w:hAnsi="Times New Roman" w:cs="Times New Roman"/>
        </w:rPr>
        <w:t>Выделенная сумма:</w:t>
      </w:r>
      <w:r w:rsidRPr="00A15074">
        <w:rPr>
          <w:rFonts w:ascii="Times New Roman" w:hAnsi="Times New Roman" w:cs="Times New Roman"/>
          <w:b/>
          <w:bCs/>
        </w:rPr>
        <w:t xml:space="preserve"> </w:t>
      </w:r>
      <w:r w:rsidR="00FF6C7B" w:rsidRPr="00FF6C7B">
        <w:rPr>
          <w:rFonts w:ascii="Times New Roman" w:hAnsi="Times New Roman" w:cs="Times New Roman"/>
        </w:rPr>
        <w:t>16974000 (шестнадцать миллионов девятьсот семьдесят четыре тысячи) тенге</w:t>
      </w:r>
      <w:r w:rsidR="00A15074" w:rsidRPr="00A15074">
        <w:rPr>
          <w:rFonts w:ascii="Times New Roman" w:hAnsi="Times New Roman" w:cs="Times New Roman"/>
        </w:rPr>
        <w:t>.</w:t>
      </w:r>
    </w:p>
    <w:p w:rsidR="001D7188" w:rsidRPr="001D7188" w:rsidRDefault="001D272B" w:rsidP="00A40E88">
      <w:pPr>
        <w:pStyle w:val="a7"/>
        <w:spacing w:before="0" w:beforeAutospacing="0" w:after="0" w:afterAutospacing="0"/>
        <w:jc w:val="both"/>
        <w:rPr>
          <w:b/>
        </w:rPr>
      </w:pPr>
      <w:r>
        <w:t>.</w:t>
      </w:r>
      <w:r w:rsidR="001D7188">
        <w:rPr>
          <w:b/>
        </w:rPr>
        <w:t xml:space="preserve">Наименования, </w:t>
      </w:r>
      <w:r w:rsidR="001D7188" w:rsidRPr="001D7188">
        <w:rPr>
          <w:b/>
        </w:rPr>
        <w:t>местонахождение</w:t>
      </w:r>
      <w:r w:rsidR="001D7188">
        <w:rPr>
          <w:b/>
        </w:rPr>
        <w:t xml:space="preserve"> и квалификационные данные</w:t>
      </w:r>
      <w:r w:rsidR="001D7188" w:rsidRPr="001D7188">
        <w:rPr>
          <w:b/>
        </w:rPr>
        <w:t xml:space="preserve"> потенциальных поставщиков, представивших тендерные заявки:</w:t>
      </w:r>
    </w:p>
    <w:p w:rsidR="00D01553" w:rsidRDefault="00FF6C7B" w:rsidP="00D0155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 w:rsidRPr="00CC32EA">
        <w:rPr>
          <w:color w:val="000000"/>
          <w:sz w:val="24"/>
          <w:szCs w:val="24"/>
          <w:lang w:val="kk-KZ"/>
        </w:rPr>
        <w:t>ТОО «</w:t>
      </w:r>
      <w:r>
        <w:rPr>
          <w:color w:val="000000"/>
          <w:sz w:val="24"/>
          <w:szCs w:val="24"/>
          <w:lang w:val="kk-KZ"/>
        </w:rPr>
        <w:t>Гранд Атлас</w:t>
      </w:r>
      <w:r w:rsidRPr="00CC32EA">
        <w:rPr>
          <w:color w:val="000000"/>
          <w:sz w:val="24"/>
          <w:szCs w:val="24"/>
          <w:lang w:val="kk-KZ"/>
        </w:rPr>
        <w:t>»</w:t>
      </w:r>
      <w:r>
        <w:rPr>
          <w:color w:val="000000"/>
          <w:sz w:val="24"/>
          <w:szCs w:val="24"/>
          <w:lang w:val="kk-KZ"/>
        </w:rPr>
        <w:t xml:space="preserve"> </w:t>
      </w:r>
      <w:r w:rsidR="00D01553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ул.Пушкина</w:t>
      </w:r>
      <w:proofErr w:type="spellEnd"/>
      <w:r>
        <w:rPr>
          <w:bCs/>
          <w:sz w:val="24"/>
          <w:szCs w:val="24"/>
        </w:rPr>
        <w:t>, 13</w:t>
      </w:r>
      <w:r w:rsidR="00D01553" w:rsidRPr="00F754E1">
        <w:rPr>
          <w:b w:val="0"/>
          <w:sz w:val="24"/>
          <w:szCs w:val="24"/>
        </w:rPr>
        <w:t>)</w:t>
      </w:r>
      <w:r w:rsidR="00D01553">
        <w:rPr>
          <w:b w:val="0"/>
          <w:sz w:val="24"/>
          <w:szCs w:val="24"/>
          <w:lang w:val="kk-KZ"/>
        </w:rPr>
        <w:t xml:space="preserve"> </w:t>
      </w:r>
      <w:r w:rsidR="00D01553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B43F20">
        <w:rPr>
          <w:b w:val="0"/>
          <w:sz w:val="24"/>
          <w:szCs w:val="24"/>
          <w:lang w:val="kk-KZ"/>
        </w:rPr>
        <w:t xml:space="preserve">не </w:t>
      </w:r>
      <w:r w:rsidR="00D01553" w:rsidRPr="00C0794D">
        <w:rPr>
          <w:b w:val="0"/>
          <w:sz w:val="24"/>
          <w:szCs w:val="24"/>
        </w:rPr>
        <w:t>соответствие квалификационным требованиям.</w:t>
      </w:r>
    </w:p>
    <w:p w:rsidR="00A15074" w:rsidRDefault="00A15074" w:rsidP="00A15074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  <w:lang w:val="kk-KZ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1D7188" w:rsidRPr="00852D41" w:rsidRDefault="00FF6C7B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Гранд Атлас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0089" w:rsidRDefault="008C0089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1D7188" w:rsidRDefault="001D7188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p w:rsidR="00FF6C7B" w:rsidRDefault="00FF6C7B" w:rsidP="00B43F20">
      <w:pPr>
        <w:pStyle w:val="a5"/>
        <w:jc w:val="both"/>
        <w:rPr>
          <w:b/>
          <w:sz w:val="24"/>
          <w:szCs w:val="24"/>
        </w:rPr>
      </w:pPr>
    </w:p>
    <w:tbl>
      <w:tblPr>
        <w:tblW w:w="15340" w:type="dxa"/>
        <w:tblInd w:w="-5" w:type="dxa"/>
        <w:tblLook w:val="04A0" w:firstRow="1" w:lastRow="0" w:firstColumn="1" w:lastColumn="0" w:noHBand="0" w:noVBand="1"/>
      </w:tblPr>
      <w:tblGrid>
        <w:gridCol w:w="960"/>
        <w:gridCol w:w="2605"/>
        <w:gridCol w:w="8221"/>
        <w:gridCol w:w="960"/>
        <w:gridCol w:w="960"/>
        <w:gridCol w:w="1634"/>
      </w:tblGrid>
      <w:tr w:rsidR="00FF6C7B" w:rsidRPr="00FF6C7B" w:rsidTr="00FF6C7B">
        <w:trPr>
          <w:trHeight w:val="1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8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Спецификация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Ценовое предложение (за единицу)</w:t>
            </w:r>
          </w:p>
        </w:tc>
      </w:tr>
      <w:tr w:rsidR="00FF6C7B" w:rsidRPr="00FF6C7B" w:rsidTr="00FF6C7B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«Гранд Атлас»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 офтальмологические круглый 26,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Ножи офтальмологические </w:t>
            </w: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кератом</w:t>
            </w:r>
            <w:proofErr w:type="spellEnd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 11, 12, 13, 14, 16, 18, 20, 22, 23, 24, 25, 26, 27, 28, 29, 30, 32, 35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3.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4.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  <w:tr w:rsidR="00FF6C7B" w:rsidRPr="00FF6C7B" w:rsidTr="00FF6C7B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 офтальмологические расслаиватель15, 22, 30, 45 (поставка по заявке от Заказчика)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7B" w:rsidRPr="00FF6C7B" w:rsidRDefault="00FF6C7B" w:rsidP="00FF6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6C7B">
              <w:rPr>
                <w:rFonts w:ascii="Calibri" w:eastAsia="Times New Roman" w:hAnsi="Calibri" w:cs="Times New Roman"/>
                <w:color w:val="000000"/>
              </w:rPr>
              <w:t>1. Данное изделие представляет собой стерильный нож с рукояткой. Доступны два типа. Один тип ножа сложен внутри футляра, а другой тип ножа является ножом безопасного типа, лезвие которого защищено крышкой.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2.Основной материал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A.Рукоятка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Полибутилентерефталат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(ПБТ)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Поликарбонат (только для 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B.Лезвие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Нержавеющая сталь (содержащая никель и хром) Покрытие: Силикон (кроме роговичного / склерального ножа 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ножа с огражденным лезвием)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C.Рукоятка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D.Крышка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>: Высокопрочная термопластичная смола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Покрытие:  Силикон (кроме сферического/ склерального ножа)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Технические характеристики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Твердость по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Виккерсу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составляет 500Hv или более для лезвий из нержавеющей стали.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Способ </w:t>
            </w:r>
            <w:proofErr w:type="gramStart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применения:  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Манипуляция</w:t>
            </w:r>
            <w:proofErr w:type="gram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и Использование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5. Используйте в соответствии с типовыми процедурами надреза.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6. Обращение с корпусом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1) Извлечение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С особой аккуратностью, держа лезвие подальше от других частей корпуса, возьмите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jи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поднимите нож. Имейте в виду, что нож может потерять свою остроту, как только лезвие коснется любого предмета.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>2) Замена ножа</w:t>
            </w:r>
            <w:r w:rsidRPr="00FF6C7B">
              <w:rPr>
                <w:rFonts w:ascii="Calibri" w:eastAsia="Times New Roman" w:hAnsi="Calibri" w:cs="Times New Roman"/>
                <w:color w:val="000000"/>
              </w:rPr>
              <w:br/>
              <w:t xml:space="preserve">Держа нож лезвием вниз, нажмите до упора на часть k, затем слегка нажмите на часть </w:t>
            </w:r>
            <w:proofErr w:type="spellStart"/>
            <w:r w:rsidRPr="00FF6C7B">
              <w:rPr>
                <w:rFonts w:ascii="Calibri" w:eastAsia="Times New Roman" w:hAnsi="Calibri" w:cs="Times New Roman"/>
                <w:color w:val="000000"/>
              </w:rPr>
              <w:t>jдо</w:t>
            </w:r>
            <w:proofErr w:type="spellEnd"/>
            <w:r w:rsidRPr="00FF6C7B">
              <w:rPr>
                <w:rFonts w:ascii="Calibri" w:eastAsia="Times New Roman" w:hAnsi="Calibri" w:cs="Times New Roman"/>
                <w:color w:val="000000"/>
              </w:rPr>
              <w:t xml:space="preserve"> защелкивания. Три узла, показанные стрелками, могут использоваться для помещения ножа на подставки.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7B" w:rsidRPr="00FF6C7B" w:rsidRDefault="00FF6C7B" w:rsidP="00FF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</w:tr>
    </w:tbl>
    <w:p w:rsidR="00FF6C7B" w:rsidRDefault="00FF6C7B" w:rsidP="00B43F20">
      <w:pPr>
        <w:pStyle w:val="a5"/>
        <w:jc w:val="both"/>
        <w:rPr>
          <w:b/>
          <w:sz w:val="24"/>
          <w:szCs w:val="24"/>
        </w:rPr>
      </w:pPr>
    </w:p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FF6C7B" w:rsidRPr="00CC32EA">
        <w:rPr>
          <w:color w:val="000000"/>
          <w:sz w:val="24"/>
          <w:szCs w:val="24"/>
          <w:lang w:val="kk-KZ"/>
        </w:rPr>
        <w:t>ТОО «</w:t>
      </w:r>
      <w:r w:rsidR="00FF6C7B">
        <w:rPr>
          <w:color w:val="000000"/>
          <w:sz w:val="24"/>
          <w:szCs w:val="24"/>
          <w:lang w:val="kk-KZ"/>
        </w:rPr>
        <w:t>Гранд Атлас</w:t>
      </w:r>
      <w:r w:rsidR="00FF6C7B" w:rsidRPr="00CC32EA">
        <w:rPr>
          <w:color w:val="000000"/>
          <w:sz w:val="24"/>
          <w:szCs w:val="24"/>
          <w:lang w:val="kk-KZ"/>
        </w:rPr>
        <w:t>»</w:t>
      </w:r>
      <w:r w:rsidRPr="008C0089">
        <w:rPr>
          <w:sz w:val="24"/>
          <w:szCs w:val="24"/>
          <w:lang w:val="kk-KZ"/>
        </w:rPr>
        <w:t>–</w:t>
      </w:r>
      <w:r w:rsidR="006C3855">
        <w:rPr>
          <w:sz w:val="24"/>
          <w:szCs w:val="24"/>
          <w:lang w:val="kk-KZ"/>
        </w:rPr>
        <w:t xml:space="preserve"> </w:t>
      </w:r>
      <w:r w:rsidR="00B43F20"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B43F20">
        <w:rPr>
          <w:sz w:val="24"/>
          <w:szCs w:val="24"/>
          <w:lang w:val="kk-KZ"/>
        </w:rPr>
        <w:t>.</w:t>
      </w:r>
    </w:p>
    <w:p w:rsidR="008C0089" w:rsidRPr="008C0089" w:rsidRDefault="008C0089" w:rsidP="008C0089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  <w:r w:rsidR="00FF6C7B">
        <w:rPr>
          <w:b/>
        </w:rPr>
        <w:t xml:space="preserve"> нет</w:t>
      </w:r>
    </w:p>
    <w:p w:rsidR="00B43F20" w:rsidRDefault="008C0089" w:rsidP="00FF6C7B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754E1">
        <w:rPr>
          <w:sz w:val="24"/>
          <w:szCs w:val="24"/>
        </w:rPr>
        <w:t xml:space="preserve"> </w:t>
      </w:r>
    </w:p>
    <w:p w:rsidR="008C0089" w:rsidRDefault="00653AB9" w:rsidP="00980D09">
      <w:pPr>
        <w:pStyle w:val="a5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</w:t>
      </w:r>
      <w:r w:rsidRPr="005A5388">
        <w:rPr>
          <w:bCs/>
          <w:sz w:val="24"/>
          <w:szCs w:val="24"/>
        </w:rPr>
        <w:t xml:space="preserve"> </w:t>
      </w:r>
      <w:r w:rsidR="008C0089" w:rsidRPr="008C0089">
        <w:rPr>
          <w:b/>
          <w:sz w:val="24"/>
          <w:szCs w:val="24"/>
        </w:rPr>
        <w:t xml:space="preserve"> </w:t>
      </w:r>
      <w:r w:rsidR="008C0089">
        <w:rPr>
          <w:b/>
          <w:sz w:val="24"/>
          <w:szCs w:val="24"/>
        </w:rPr>
        <w:t>И</w:t>
      </w:r>
      <w:r w:rsidR="008C0089"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="008C0089" w:rsidRPr="008C0089">
        <w:rPr>
          <w:sz w:val="24"/>
          <w:szCs w:val="24"/>
        </w:rPr>
        <w:t>Эксперт не привлекал</w:t>
      </w:r>
      <w:r w:rsidR="008C0089" w:rsidRPr="008C0089">
        <w:rPr>
          <w:sz w:val="24"/>
          <w:szCs w:val="24"/>
          <w:lang w:val="kk-KZ"/>
        </w:rPr>
        <w:t>ся</w:t>
      </w:r>
      <w:r w:rsidR="008C0089" w:rsidRPr="008C0089">
        <w:rPr>
          <w:sz w:val="24"/>
          <w:szCs w:val="24"/>
        </w:rPr>
        <w:t>.</w:t>
      </w:r>
    </w:p>
    <w:p w:rsidR="0056790A" w:rsidRDefault="0056790A" w:rsidP="00567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182BC2" w:rsidRPr="00182BC2" w:rsidRDefault="00182BC2" w:rsidP="00182BC2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p w:rsidR="00B74CE8" w:rsidRPr="00B74CE8" w:rsidRDefault="00D01553" w:rsidP="00A40E88">
      <w:pPr>
        <w:spacing w:after="0"/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220ED0">
        <w:rPr>
          <w:rFonts w:ascii="Times New Roman" w:hAnsi="Times New Roman" w:cs="Times New Roman"/>
          <w:sz w:val="24"/>
          <w:szCs w:val="24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C1CC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C1CC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  <w:r w:rsidRPr="00BC1CCB">
        <w:rPr>
          <w:color w:val="000000"/>
          <w:sz w:val="24"/>
          <w:szCs w:val="24"/>
        </w:rPr>
        <w:t xml:space="preserve"> </w:t>
      </w:r>
    </w:p>
    <w:p w:rsidR="00A97A47" w:rsidRPr="00A97A47" w:rsidRDefault="00A97A47" w:rsidP="00A97A47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97A47">
        <w:rPr>
          <w:rFonts w:eastAsiaTheme="minorEastAsia"/>
          <w:sz w:val="24"/>
          <w:szCs w:val="24"/>
        </w:rPr>
        <w:t xml:space="preserve">по лотам  №1- №3 в соответствии пункту 84 подпункт 2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признан несостоявшимися в связи с </w:t>
      </w:r>
      <w:r w:rsidRPr="00A97A47">
        <w:rPr>
          <w:sz w:val="24"/>
          <w:szCs w:val="24"/>
        </w:rPr>
        <w:t>представлени</w:t>
      </w:r>
      <w:r>
        <w:rPr>
          <w:sz w:val="24"/>
          <w:szCs w:val="24"/>
        </w:rPr>
        <w:t>ем</w:t>
      </w:r>
      <w:r w:rsidRPr="00A97A47">
        <w:rPr>
          <w:sz w:val="24"/>
          <w:szCs w:val="24"/>
        </w:rPr>
        <w:t xml:space="preserve"> менее двух тендерных заявок;</w:t>
      </w:r>
    </w:p>
    <w:p w:rsidR="0019293C" w:rsidRPr="00A97A47" w:rsidRDefault="00A97A47" w:rsidP="00BC3C39">
      <w:pPr>
        <w:pStyle w:val="a5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A97A47">
        <w:rPr>
          <w:rFonts w:eastAsiaTheme="minorEastAsia"/>
          <w:sz w:val="24"/>
          <w:szCs w:val="24"/>
        </w:rPr>
        <w:t xml:space="preserve">по </w:t>
      </w:r>
      <w:proofErr w:type="gramStart"/>
      <w:r w:rsidRPr="00A97A47">
        <w:rPr>
          <w:rFonts w:eastAsiaTheme="minorEastAsia"/>
          <w:sz w:val="24"/>
          <w:szCs w:val="24"/>
        </w:rPr>
        <w:t>лотам  №</w:t>
      </w:r>
      <w:proofErr w:type="gramEnd"/>
      <w:r w:rsidRPr="00A97A47">
        <w:rPr>
          <w:rFonts w:eastAsiaTheme="minorEastAsia"/>
          <w:sz w:val="24"/>
          <w:szCs w:val="24"/>
        </w:rPr>
        <w:t xml:space="preserve">1- №3  отправить приглашение, по осуществлению закупа способом из одного источника в </w:t>
      </w:r>
      <w:r w:rsidRPr="00CC32EA">
        <w:rPr>
          <w:color w:val="000000"/>
          <w:sz w:val="24"/>
          <w:szCs w:val="24"/>
          <w:lang w:val="kk-KZ"/>
        </w:rPr>
        <w:t>ТОО «</w:t>
      </w:r>
      <w:r>
        <w:rPr>
          <w:color w:val="000000"/>
          <w:sz w:val="24"/>
          <w:szCs w:val="24"/>
          <w:lang w:val="kk-KZ"/>
        </w:rPr>
        <w:t>Гранд Атлас</w:t>
      </w:r>
      <w:r w:rsidRPr="00CC32EA">
        <w:rPr>
          <w:color w:val="000000"/>
          <w:sz w:val="24"/>
          <w:szCs w:val="24"/>
          <w:lang w:val="kk-KZ"/>
        </w:rPr>
        <w:t>»</w:t>
      </w:r>
      <w:r>
        <w:rPr>
          <w:color w:val="000000"/>
          <w:sz w:val="24"/>
          <w:szCs w:val="24"/>
          <w:lang w:val="kk-KZ"/>
        </w:rPr>
        <w:t xml:space="preserve"> </w:t>
      </w:r>
      <w:r w:rsidRPr="006F30C5">
        <w:rPr>
          <w:b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>Республика Казахстан, г.</w:t>
      </w:r>
      <w:r>
        <w:rPr>
          <w:bCs/>
          <w:sz w:val="24"/>
          <w:szCs w:val="24"/>
          <w:lang w:val="kk-KZ"/>
        </w:rPr>
        <w:t>Алматы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ул.Пушкина</w:t>
      </w:r>
      <w:proofErr w:type="spellEnd"/>
      <w:r>
        <w:rPr>
          <w:bCs/>
          <w:sz w:val="24"/>
          <w:szCs w:val="24"/>
        </w:rPr>
        <w:t>, 13</w:t>
      </w:r>
      <w:r w:rsidRPr="00F754E1">
        <w:rPr>
          <w:b/>
          <w:sz w:val="24"/>
          <w:szCs w:val="24"/>
        </w:rPr>
        <w:t>)</w:t>
      </w:r>
    </w:p>
    <w:p w:rsidR="0019293C" w:rsidRDefault="0019293C" w:rsidP="0019293C">
      <w:pPr>
        <w:jc w:val="both"/>
        <w:rPr>
          <w:b/>
          <w:sz w:val="24"/>
          <w:szCs w:val="24"/>
        </w:rPr>
      </w:pPr>
    </w:p>
    <w:p w:rsidR="00242849" w:rsidRPr="0019293C" w:rsidRDefault="00242849" w:rsidP="0019293C">
      <w:pPr>
        <w:jc w:val="both"/>
        <w:rPr>
          <w:b/>
          <w:sz w:val="24"/>
          <w:szCs w:val="24"/>
        </w:rPr>
      </w:pPr>
      <w:r w:rsidRPr="0019293C">
        <w:rPr>
          <w:b/>
          <w:sz w:val="24"/>
          <w:szCs w:val="24"/>
        </w:rPr>
        <w:t xml:space="preserve">Председатель комиссии: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Pr="00BE1A0C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директора по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Лечебной работе.</w:t>
      </w: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</w:t>
      </w:r>
      <w:bookmarkStart w:id="0" w:name="_GoBack"/>
      <w:bookmarkEnd w:id="0"/>
      <w:r w:rsidRPr="00BE1A0C">
        <w:rPr>
          <w:rFonts w:ascii="Times New Roman" w:hAnsi="Times New Roman" w:cs="Times New Roman"/>
          <w:b/>
          <w:sz w:val="24"/>
          <w:szCs w:val="24"/>
        </w:rPr>
        <w:t>иссии: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CC32E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42849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242849" w:rsidRPr="005B47F8" w:rsidRDefault="0019293C" w:rsidP="0019293C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242849"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="00242849" w:rsidRPr="00F155FE">
        <w:rPr>
          <w:b w:val="0"/>
          <w:sz w:val="24"/>
          <w:szCs w:val="24"/>
          <w:lang w:val="kk-KZ"/>
        </w:rPr>
        <w:t>Джанпеишева А.А.</w:t>
      </w:r>
    </w:p>
    <w:p w:rsidR="00242849" w:rsidRPr="008A6D21" w:rsidRDefault="00242849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Pr="00242849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Default="00126917" w:rsidP="00C7202B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126917" w:rsidRDefault="00126917" w:rsidP="0012691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sectPr w:rsidR="00126917" w:rsidSect="00FF6C7B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88" w:rsidRDefault="00BB4F88" w:rsidP="00AD37FE">
      <w:pPr>
        <w:spacing w:after="0" w:line="240" w:lineRule="auto"/>
      </w:pPr>
      <w:r>
        <w:separator/>
      </w:r>
    </w:p>
  </w:endnote>
  <w:endnote w:type="continuationSeparator" w:id="0">
    <w:p w:rsidR="00BB4F88" w:rsidRDefault="00BB4F88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Content>
      <w:p w:rsidR="00BB4F88" w:rsidRDefault="00BB4F8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47">
          <w:rPr>
            <w:noProof/>
          </w:rPr>
          <w:t>17</w:t>
        </w:r>
        <w:r>
          <w:fldChar w:fldCharType="end"/>
        </w:r>
      </w:p>
    </w:sdtContent>
  </w:sdt>
  <w:p w:rsidR="00BB4F88" w:rsidRDefault="00BB4F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88" w:rsidRDefault="00BB4F88" w:rsidP="00AD37FE">
      <w:pPr>
        <w:spacing w:after="0" w:line="240" w:lineRule="auto"/>
      </w:pPr>
      <w:r>
        <w:separator/>
      </w:r>
    </w:p>
  </w:footnote>
  <w:footnote w:type="continuationSeparator" w:id="0">
    <w:p w:rsidR="00BB4F88" w:rsidRDefault="00BB4F88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A42971"/>
    <w:multiLevelType w:val="singleLevel"/>
    <w:tmpl w:val="FAFC20F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C"/>
    <w:rsid w:val="000013DC"/>
    <w:rsid w:val="00007006"/>
    <w:rsid w:val="00010992"/>
    <w:rsid w:val="00012F43"/>
    <w:rsid w:val="000158B7"/>
    <w:rsid w:val="000239B3"/>
    <w:rsid w:val="0003779D"/>
    <w:rsid w:val="00042280"/>
    <w:rsid w:val="0004258F"/>
    <w:rsid w:val="00043750"/>
    <w:rsid w:val="0004393D"/>
    <w:rsid w:val="00050FAA"/>
    <w:rsid w:val="000517FC"/>
    <w:rsid w:val="000620BA"/>
    <w:rsid w:val="00063789"/>
    <w:rsid w:val="00077BB8"/>
    <w:rsid w:val="000830E9"/>
    <w:rsid w:val="00087263"/>
    <w:rsid w:val="00093537"/>
    <w:rsid w:val="000948B5"/>
    <w:rsid w:val="000A44F5"/>
    <w:rsid w:val="000A4A9C"/>
    <w:rsid w:val="000B5104"/>
    <w:rsid w:val="000C348E"/>
    <w:rsid w:val="000C5254"/>
    <w:rsid w:val="000C5CAE"/>
    <w:rsid w:val="000C6188"/>
    <w:rsid w:val="000D0668"/>
    <w:rsid w:val="000D663A"/>
    <w:rsid w:val="000E0B86"/>
    <w:rsid w:val="000F3F02"/>
    <w:rsid w:val="00100CE7"/>
    <w:rsid w:val="00117E40"/>
    <w:rsid w:val="0012071B"/>
    <w:rsid w:val="00126917"/>
    <w:rsid w:val="001365D0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293C"/>
    <w:rsid w:val="001940F0"/>
    <w:rsid w:val="001A6529"/>
    <w:rsid w:val="001B1F84"/>
    <w:rsid w:val="001B2105"/>
    <w:rsid w:val="001B5737"/>
    <w:rsid w:val="001C177E"/>
    <w:rsid w:val="001C23AD"/>
    <w:rsid w:val="001D272B"/>
    <w:rsid w:val="001D3E56"/>
    <w:rsid w:val="001D7188"/>
    <w:rsid w:val="001E102D"/>
    <w:rsid w:val="001E1B4B"/>
    <w:rsid w:val="001E4D27"/>
    <w:rsid w:val="001E654B"/>
    <w:rsid w:val="001F1173"/>
    <w:rsid w:val="001F3885"/>
    <w:rsid w:val="00207B12"/>
    <w:rsid w:val="002167BD"/>
    <w:rsid w:val="00216C4B"/>
    <w:rsid w:val="00217D76"/>
    <w:rsid w:val="00220ED0"/>
    <w:rsid w:val="00223D86"/>
    <w:rsid w:val="00226E52"/>
    <w:rsid w:val="00232EA7"/>
    <w:rsid w:val="002359B3"/>
    <w:rsid w:val="00237630"/>
    <w:rsid w:val="00240029"/>
    <w:rsid w:val="00240EDB"/>
    <w:rsid w:val="00241C60"/>
    <w:rsid w:val="0024215C"/>
    <w:rsid w:val="0024279E"/>
    <w:rsid w:val="00242849"/>
    <w:rsid w:val="00245DF1"/>
    <w:rsid w:val="00247894"/>
    <w:rsid w:val="00247A96"/>
    <w:rsid w:val="0026241E"/>
    <w:rsid w:val="002674F2"/>
    <w:rsid w:val="00284AEF"/>
    <w:rsid w:val="00285860"/>
    <w:rsid w:val="002C1012"/>
    <w:rsid w:val="002C2BB5"/>
    <w:rsid w:val="002D0EBC"/>
    <w:rsid w:val="002D5F75"/>
    <w:rsid w:val="002E006C"/>
    <w:rsid w:val="002E16DE"/>
    <w:rsid w:val="002E589A"/>
    <w:rsid w:val="002E6118"/>
    <w:rsid w:val="002F1E73"/>
    <w:rsid w:val="002F44D3"/>
    <w:rsid w:val="002F4514"/>
    <w:rsid w:val="002F4EC2"/>
    <w:rsid w:val="00307199"/>
    <w:rsid w:val="003260C1"/>
    <w:rsid w:val="003304D0"/>
    <w:rsid w:val="0033182A"/>
    <w:rsid w:val="003333DB"/>
    <w:rsid w:val="00335A34"/>
    <w:rsid w:val="00336FCE"/>
    <w:rsid w:val="00340314"/>
    <w:rsid w:val="0034139B"/>
    <w:rsid w:val="00353D06"/>
    <w:rsid w:val="00362AA4"/>
    <w:rsid w:val="00370C4D"/>
    <w:rsid w:val="00371C1A"/>
    <w:rsid w:val="00375FD8"/>
    <w:rsid w:val="00381FAA"/>
    <w:rsid w:val="00382252"/>
    <w:rsid w:val="00382642"/>
    <w:rsid w:val="00397E98"/>
    <w:rsid w:val="003A08A9"/>
    <w:rsid w:val="003B7874"/>
    <w:rsid w:val="003D042D"/>
    <w:rsid w:val="003E00EC"/>
    <w:rsid w:val="003F0A39"/>
    <w:rsid w:val="0040692E"/>
    <w:rsid w:val="0041451C"/>
    <w:rsid w:val="0042006F"/>
    <w:rsid w:val="0043661B"/>
    <w:rsid w:val="004451DC"/>
    <w:rsid w:val="00450F10"/>
    <w:rsid w:val="00454FA3"/>
    <w:rsid w:val="004630EF"/>
    <w:rsid w:val="00465BB2"/>
    <w:rsid w:val="004703B6"/>
    <w:rsid w:val="00470E7E"/>
    <w:rsid w:val="00481889"/>
    <w:rsid w:val="00490CB4"/>
    <w:rsid w:val="004B12CF"/>
    <w:rsid w:val="004B3801"/>
    <w:rsid w:val="004B534C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435F"/>
    <w:rsid w:val="004E7367"/>
    <w:rsid w:val="00505F4A"/>
    <w:rsid w:val="00524691"/>
    <w:rsid w:val="00525CD4"/>
    <w:rsid w:val="00527AEC"/>
    <w:rsid w:val="0053124B"/>
    <w:rsid w:val="005375F7"/>
    <w:rsid w:val="00541A00"/>
    <w:rsid w:val="0054589A"/>
    <w:rsid w:val="005535D0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658D"/>
    <w:rsid w:val="00581B31"/>
    <w:rsid w:val="00585FF7"/>
    <w:rsid w:val="005951B8"/>
    <w:rsid w:val="005963B4"/>
    <w:rsid w:val="005A6319"/>
    <w:rsid w:val="005B0792"/>
    <w:rsid w:val="005B3B74"/>
    <w:rsid w:val="005B47F8"/>
    <w:rsid w:val="005C59F5"/>
    <w:rsid w:val="005D0EDB"/>
    <w:rsid w:val="005D1173"/>
    <w:rsid w:val="005D1956"/>
    <w:rsid w:val="005D21F7"/>
    <w:rsid w:val="005D237C"/>
    <w:rsid w:val="005D3C7E"/>
    <w:rsid w:val="005E6535"/>
    <w:rsid w:val="005F177D"/>
    <w:rsid w:val="006034AB"/>
    <w:rsid w:val="0060462D"/>
    <w:rsid w:val="0060667C"/>
    <w:rsid w:val="00611051"/>
    <w:rsid w:val="00614BF2"/>
    <w:rsid w:val="00623B32"/>
    <w:rsid w:val="00625363"/>
    <w:rsid w:val="00640517"/>
    <w:rsid w:val="00647994"/>
    <w:rsid w:val="00653AB9"/>
    <w:rsid w:val="00661C80"/>
    <w:rsid w:val="006676E4"/>
    <w:rsid w:val="0066791E"/>
    <w:rsid w:val="00670FA8"/>
    <w:rsid w:val="0067184C"/>
    <w:rsid w:val="006727D1"/>
    <w:rsid w:val="0067571E"/>
    <w:rsid w:val="00684658"/>
    <w:rsid w:val="00692BA3"/>
    <w:rsid w:val="00692CDE"/>
    <w:rsid w:val="006A5492"/>
    <w:rsid w:val="006A6821"/>
    <w:rsid w:val="006B44A4"/>
    <w:rsid w:val="006B5FBC"/>
    <w:rsid w:val="006B69E2"/>
    <w:rsid w:val="006C0597"/>
    <w:rsid w:val="006C0E79"/>
    <w:rsid w:val="006C16E6"/>
    <w:rsid w:val="006C1ECD"/>
    <w:rsid w:val="006C3855"/>
    <w:rsid w:val="006D1B8C"/>
    <w:rsid w:val="006E3AB8"/>
    <w:rsid w:val="006E5941"/>
    <w:rsid w:val="006F30C5"/>
    <w:rsid w:val="006F35FC"/>
    <w:rsid w:val="006F5FA6"/>
    <w:rsid w:val="006F6C0E"/>
    <w:rsid w:val="00703E06"/>
    <w:rsid w:val="00722CF9"/>
    <w:rsid w:val="00724EAE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93215"/>
    <w:rsid w:val="00796056"/>
    <w:rsid w:val="007A046E"/>
    <w:rsid w:val="007A1F94"/>
    <w:rsid w:val="007A559A"/>
    <w:rsid w:val="007A5C42"/>
    <w:rsid w:val="007A7ACB"/>
    <w:rsid w:val="007B110E"/>
    <w:rsid w:val="007E3558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12B73"/>
    <w:rsid w:val="00814720"/>
    <w:rsid w:val="008153D2"/>
    <w:rsid w:val="008165A1"/>
    <w:rsid w:val="00821FC9"/>
    <w:rsid w:val="00824EA4"/>
    <w:rsid w:val="00831666"/>
    <w:rsid w:val="008351B3"/>
    <w:rsid w:val="008420F8"/>
    <w:rsid w:val="008465E3"/>
    <w:rsid w:val="00852D41"/>
    <w:rsid w:val="0086497A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D6E13"/>
    <w:rsid w:val="008F7B71"/>
    <w:rsid w:val="00906DE9"/>
    <w:rsid w:val="0091483E"/>
    <w:rsid w:val="00916566"/>
    <w:rsid w:val="00920EE8"/>
    <w:rsid w:val="00927B7C"/>
    <w:rsid w:val="00931B5A"/>
    <w:rsid w:val="00937515"/>
    <w:rsid w:val="009428E5"/>
    <w:rsid w:val="00944E9C"/>
    <w:rsid w:val="00951E31"/>
    <w:rsid w:val="009754EC"/>
    <w:rsid w:val="009774EB"/>
    <w:rsid w:val="009802D5"/>
    <w:rsid w:val="00980D09"/>
    <w:rsid w:val="00982DBA"/>
    <w:rsid w:val="00987A0A"/>
    <w:rsid w:val="00992A11"/>
    <w:rsid w:val="00994B8A"/>
    <w:rsid w:val="009969AC"/>
    <w:rsid w:val="0099798E"/>
    <w:rsid w:val="009A551E"/>
    <w:rsid w:val="009B1FDC"/>
    <w:rsid w:val="009B5396"/>
    <w:rsid w:val="009C095C"/>
    <w:rsid w:val="009C45EB"/>
    <w:rsid w:val="009C6C70"/>
    <w:rsid w:val="009C7401"/>
    <w:rsid w:val="009D7173"/>
    <w:rsid w:val="009E3151"/>
    <w:rsid w:val="009E5AD8"/>
    <w:rsid w:val="009F0C43"/>
    <w:rsid w:val="00A0273F"/>
    <w:rsid w:val="00A04915"/>
    <w:rsid w:val="00A05053"/>
    <w:rsid w:val="00A07DC9"/>
    <w:rsid w:val="00A10678"/>
    <w:rsid w:val="00A11AE2"/>
    <w:rsid w:val="00A1297B"/>
    <w:rsid w:val="00A15074"/>
    <w:rsid w:val="00A246EC"/>
    <w:rsid w:val="00A273CD"/>
    <w:rsid w:val="00A310F2"/>
    <w:rsid w:val="00A3183F"/>
    <w:rsid w:val="00A40E88"/>
    <w:rsid w:val="00A45483"/>
    <w:rsid w:val="00A65BC1"/>
    <w:rsid w:val="00A6776C"/>
    <w:rsid w:val="00A73C1A"/>
    <w:rsid w:val="00A73DA6"/>
    <w:rsid w:val="00A778D2"/>
    <w:rsid w:val="00A77DF4"/>
    <w:rsid w:val="00A93AB0"/>
    <w:rsid w:val="00A97A47"/>
    <w:rsid w:val="00AA07EB"/>
    <w:rsid w:val="00AB14A7"/>
    <w:rsid w:val="00AB6093"/>
    <w:rsid w:val="00AC39FA"/>
    <w:rsid w:val="00AC7576"/>
    <w:rsid w:val="00AD0528"/>
    <w:rsid w:val="00AD37FE"/>
    <w:rsid w:val="00AD3E2A"/>
    <w:rsid w:val="00AD55A2"/>
    <w:rsid w:val="00AE7B6A"/>
    <w:rsid w:val="00AF081F"/>
    <w:rsid w:val="00AF1577"/>
    <w:rsid w:val="00AF1815"/>
    <w:rsid w:val="00AF2B43"/>
    <w:rsid w:val="00AF7EF5"/>
    <w:rsid w:val="00B00CB0"/>
    <w:rsid w:val="00B07120"/>
    <w:rsid w:val="00B14DCA"/>
    <w:rsid w:val="00B25AA2"/>
    <w:rsid w:val="00B3477F"/>
    <w:rsid w:val="00B410BF"/>
    <w:rsid w:val="00B43F20"/>
    <w:rsid w:val="00B46880"/>
    <w:rsid w:val="00B50708"/>
    <w:rsid w:val="00B509A2"/>
    <w:rsid w:val="00B62336"/>
    <w:rsid w:val="00B62AF9"/>
    <w:rsid w:val="00B62F17"/>
    <w:rsid w:val="00B65B8B"/>
    <w:rsid w:val="00B66B46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E9E"/>
    <w:rsid w:val="00B9595C"/>
    <w:rsid w:val="00B96F9E"/>
    <w:rsid w:val="00BB4F88"/>
    <w:rsid w:val="00BC1CCB"/>
    <w:rsid w:val="00BC78DF"/>
    <w:rsid w:val="00BD7AF5"/>
    <w:rsid w:val="00BE2CB9"/>
    <w:rsid w:val="00BF4E88"/>
    <w:rsid w:val="00C0794D"/>
    <w:rsid w:val="00C1033D"/>
    <w:rsid w:val="00C11306"/>
    <w:rsid w:val="00C13698"/>
    <w:rsid w:val="00C154AD"/>
    <w:rsid w:val="00C156C1"/>
    <w:rsid w:val="00C157C9"/>
    <w:rsid w:val="00C15E96"/>
    <w:rsid w:val="00C17FA1"/>
    <w:rsid w:val="00C21262"/>
    <w:rsid w:val="00C22C00"/>
    <w:rsid w:val="00C25EBC"/>
    <w:rsid w:val="00C261C4"/>
    <w:rsid w:val="00C272E4"/>
    <w:rsid w:val="00C41D65"/>
    <w:rsid w:val="00C471F5"/>
    <w:rsid w:val="00C47B14"/>
    <w:rsid w:val="00C525B3"/>
    <w:rsid w:val="00C61D5A"/>
    <w:rsid w:val="00C7202B"/>
    <w:rsid w:val="00C81407"/>
    <w:rsid w:val="00C84473"/>
    <w:rsid w:val="00C8466D"/>
    <w:rsid w:val="00C85706"/>
    <w:rsid w:val="00CA3CC7"/>
    <w:rsid w:val="00CA4375"/>
    <w:rsid w:val="00CA55CC"/>
    <w:rsid w:val="00CA7B57"/>
    <w:rsid w:val="00CB5746"/>
    <w:rsid w:val="00CC32EA"/>
    <w:rsid w:val="00CE3056"/>
    <w:rsid w:val="00CE4703"/>
    <w:rsid w:val="00CE7DBA"/>
    <w:rsid w:val="00CF121C"/>
    <w:rsid w:val="00CF2DE8"/>
    <w:rsid w:val="00CF3838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27DAE"/>
    <w:rsid w:val="00D3344F"/>
    <w:rsid w:val="00D33EE3"/>
    <w:rsid w:val="00D34946"/>
    <w:rsid w:val="00D35583"/>
    <w:rsid w:val="00D405DC"/>
    <w:rsid w:val="00D4353E"/>
    <w:rsid w:val="00D4446B"/>
    <w:rsid w:val="00D53E52"/>
    <w:rsid w:val="00D55D44"/>
    <w:rsid w:val="00D5726B"/>
    <w:rsid w:val="00D63CE5"/>
    <w:rsid w:val="00D664E8"/>
    <w:rsid w:val="00D734E8"/>
    <w:rsid w:val="00D7638E"/>
    <w:rsid w:val="00D83388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D02DB"/>
    <w:rsid w:val="00DD3F36"/>
    <w:rsid w:val="00DD55AF"/>
    <w:rsid w:val="00DD589C"/>
    <w:rsid w:val="00DF04DC"/>
    <w:rsid w:val="00DF069F"/>
    <w:rsid w:val="00DF300E"/>
    <w:rsid w:val="00E01934"/>
    <w:rsid w:val="00E206D0"/>
    <w:rsid w:val="00E30E41"/>
    <w:rsid w:val="00E32D9F"/>
    <w:rsid w:val="00E34B71"/>
    <w:rsid w:val="00E35D83"/>
    <w:rsid w:val="00E35F63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64D5"/>
    <w:rsid w:val="00E9652A"/>
    <w:rsid w:val="00EA408F"/>
    <w:rsid w:val="00EA5FEF"/>
    <w:rsid w:val="00EA7323"/>
    <w:rsid w:val="00EA7CB2"/>
    <w:rsid w:val="00EB59FE"/>
    <w:rsid w:val="00EB66BD"/>
    <w:rsid w:val="00EE0997"/>
    <w:rsid w:val="00EE21D3"/>
    <w:rsid w:val="00EE265C"/>
    <w:rsid w:val="00EE6DB7"/>
    <w:rsid w:val="00EF25D7"/>
    <w:rsid w:val="00EF6031"/>
    <w:rsid w:val="00F01D49"/>
    <w:rsid w:val="00F13AED"/>
    <w:rsid w:val="00F155FE"/>
    <w:rsid w:val="00F15658"/>
    <w:rsid w:val="00F22D83"/>
    <w:rsid w:val="00F30492"/>
    <w:rsid w:val="00F3089D"/>
    <w:rsid w:val="00F32338"/>
    <w:rsid w:val="00F33895"/>
    <w:rsid w:val="00F3660D"/>
    <w:rsid w:val="00F44C5B"/>
    <w:rsid w:val="00F506C7"/>
    <w:rsid w:val="00F5295D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95D0D"/>
    <w:rsid w:val="00F96B7C"/>
    <w:rsid w:val="00F96E91"/>
    <w:rsid w:val="00FA42E5"/>
    <w:rsid w:val="00FB5164"/>
    <w:rsid w:val="00FB646F"/>
    <w:rsid w:val="00FC32CE"/>
    <w:rsid w:val="00FC40BD"/>
    <w:rsid w:val="00FC657E"/>
    <w:rsid w:val="00FC7ED9"/>
    <w:rsid w:val="00FD00C8"/>
    <w:rsid w:val="00FD4950"/>
    <w:rsid w:val="00FD7C70"/>
    <w:rsid w:val="00FE5D6C"/>
    <w:rsid w:val="00FF228A"/>
    <w:rsid w:val="00FF3A35"/>
    <w:rsid w:val="00FF6C7B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4EBF1-D84C-46EA-9A3C-703DFDF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653AB9"/>
    <w:rPr>
      <w:color w:val="333399"/>
      <w:u w:val="single"/>
    </w:rPr>
  </w:style>
  <w:style w:type="character" w:customStyle="1" w:styleId="s2">
    <w:name w:val="s2"/>
    <w:rsid w:val="00653A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AB8D-6D04-4D71-B4CC-FF1A7758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19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2019-02-22T08:59:00Z</cp:lastPrinted>
  <dcterms:created xsi:type="dcterms:W3CDTF">2018-11-19T03:35:00Z</dcterms:created>
  <dcterms:modified xsi:type="dcterms:W3CDTF">2019-02-22T09:00:00Z</dcterms:modified>
</cp:coreProperties>
</file>